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E437" w14:textId="77777777" w:rsidR="00083561" w:rsidRDefault="00405F02" w:rsidP="00083561">
      <w:pPr>
        <w:jc w:val="center"/>
        <w:rPr>
          <w:b/>
          <w:bCs/>
          <w:sz w:val="22"/>
          <w:szCs w:val="22"/>
          <w:lang w:val="en-GB"/>
        </w:rPr>
      </w:pPr>
      <w:r w:rsidRPr="00083561">
        <w:rPr>
          <w:b/>
          <w:bCs/>
          <w:sz w:val="22"/>
          <w:szCs w:val="22"/>
          <w:lang w:val="en-GB"/>
        </w:rPr>
        <w:t>Sustainable Event Policy</w:t>
      </w:r>
    </w:p>
    <w:p w14:paraId="7E366DF0" w14:textId="0DB0A9B0" w:rsidR="00C32C0E" w:rsidRPr="00083561" w:rsidRDefault="00083561" w:rsidP="00083561">
      <w:pPr>
        <w:jc w:val="center"/>
        <w:rPr>
          <w:b/>
          <w:bCs/>
          <w:sz w:val="22"/>
          <w:szCs w:val="22"/>
          <w:lang w:val="en-GB"/>
        </w:rPr>
      </w:pPr>
      <w:r>
        <w:rPr>
          <w:b/>
          <w:bCs/>
          <w:sz w:val="22"/>
          <w:szCs w:val="22"/>
          <w:lang w:val="en-GB"/>
        </w:rPr>
        <w:t>Channel Islands Sustainability Conference</w:t>
      </w:r>
    </w:p>
    <w:p w14:paraId="3751910B" w14:textId="781CF9D2" w:rsidR="00405F02" w:rsidRPr="00083561" w:rsidRDefault="00405F02" w:rsidP="00C32C0E">
      <w:pPr>
        <w:rPr>
          <w:sz w:val="22"/>
          <w:szCs w:val="22"/>
          <w:lang w:val="en-GB"/>
        </w:rPr>
      </w:pPr>
    </w:p>
    <w:p w14:paraId="01B3E61A" w14:textId="26389BAB" w:rsidR="00405F02" w:rsidRDefault="00405F02" w:rsidP="00405F02">
      <w:pPr>
        <w:rPr>
          <w:sz w:val="22"/>
          <w:szCs w:val="22"/>
          <w:lang w:val="en-GB"/>
        </w:rPr>
      </w:pPr>
      <w:r w:rsidRPr="00083561">
        <w:rPr>
          <w:sz w:val="22"/>
          <w:szCs w:val="22"/>
          <w:lang w:val="en-GB"/>
        </w:rPr>
        <w:t xml:space="preserve">Our </w:t>
      </w:r>
      <w:r w:rsidRPr="00083561">
        <w:rPr>
          <w:sz w:val="22"/>
          <w:szCs w:val="22"/>
        </w:rPr>
        <w:t>sustainable event policy</w:t>
      </w:r>
      <w:r w:rsidR="00560617">
        <w:rPr>
          <w:sz w:val="22"/>
          <w:szCs w:val="22"/>
          <w:lang w:val="en-GB"/>
        </w:rPr>
        <w:t>, guided by the UN SDGs,</w:t>
      </w:r>
      <w:r w:rsidRPr="00083561">
        <w:rPr>
          <w:sz w:val="22"/>
          <w:szCs w:val="22"/>
        </w:rPr>
        <w:t xml:space="preserve"> ensure</w:t>
      </w:r>
      <w:r w:rsidRPr="00083561">
        <w:rPr>
          <w:sz w:val="22"/>
          <w:szCs w:val="22"/>
          <w:lang w:val="en-GB"/>
        </w:rPr>
        <w:t xml:space="preserve">s </w:t>
      </w:r>
      <w:r w:rsidRPr="00083561">
        <w:rPr>
          <w:sz w:val="22"/>
          <w:szCs w:val="22"/>
        </w:rPr>
        <w:t xml:space="preserve">that </w:t>
      </w:r>
      <w:r w:rsidRPr="00083561">
        <w:rPr>
          <w:sz w:val="22"/>
          <w:szCs w:val="22"/>
          <w:lang w:val="en-GB"/>
        </w:rPr>
        <w:t>the</w:t>
      </w:r>
      <w:r w:rsidRPr="00083561">
        <w:rPr>
          <w:sz w:val="22"/>
          <w:szCs w:val="22"/>
        </w:rPr>
        <w:t xml:space="preserve"> team, venue</w:t>
      </w:r>
      <w:r w:rsidRPr="00083561">
        <w:rPr>
          <w:sz w:val="22"/>
          <w:szCs w:val="22"/>
          <w:lang w:val="en-GB"/>
        </w:rPr>
        <w:t>s</w:t>
      </w:r>
      <w:r w:rsidRPr="00083561">
        <w:rPr>
          <w:sz w:val="22"/>
          <w:szCs w:val="22"/>
        </w:rPr>
        <w:t xml:space="preserve">, sponsors, </w:t>
      </w:r>
      <w:r w:rsidRPr="00083561">
        <w:rPr>
          <w:sz w:val="22"/>
          <w:szCs w:val="22"/>
          <w:lang w:val="en-GB"/>
        </w:rPr>
        <w:t>suppliers</w:t>
      </w:r>
      <w:r w:rsidRPr="00083561">
        <w:rPr>
          <w:sz w:val="22"/>
          <w:szCs w:val="22"/>
        </w:rPr>
        <w:t xml:space="preserve">, and </w:t>
      </w:r>
      <w:r w:rsidRPr="00083561">
        <w:rPr>
          <w:sz w:val="22"/>
          <w:szCs w:val="22"/>
          <w:lang w:val="en-GB"/>
        </w:rPr>
        <w:t xml:space="preserve">attendees </w:t>
      </w:r>
      <w:r w:rsidRPr="00083561">
        <w:rPr>
          <w:sz w:val="22"/>
          <w:szCs w:val="22"/>
        </w:rPr>
        <w:t xml:space="preserve">are all on the same page regarding how </w:t>
      </w:r>
      <w:r w:rsidR="00F27EFF">
        <w:rPr>
          <w:sz w:val="22"/>
          <w:szCs w:val="22"/>
          <w:lang w:val="en-GB"/>
        </w:rPr>
        <w:t xml:space="preserve">we are </w:t>
      </w:r>
      <w:r w:rsidRPr="00083561">
        <w:rPr>
          <w:sz w:val="22"/>
          <w:szCs w:val="22"/>
        </w:rPr>
        <w:t>plan</w:t>
      </w:r>
      <w:r w:rsidR="00F27EFF">
        <w:rPr>
          <w:sz w:val="22"/>
          <w:szCs w:val="22"/>
          <w:lang w:val="en-GB"/>
        </w:rPr>
        <w:t>ning</w:t>
      </w:r>
      <w:r w:rsidRPr="00083561">
        <w:rPr>
          <w:sz w:val="22"/>
          <w:szCs w:val="22"/>
        </w:rPr>
        <w:t xml:space="preserve"> to proceed with </w:t>
      </w:r>
      <w:r w:rsidR="00FA435C">
        <w:rPr>
          <w:sz w:val="22"/>
          <w:szCs w:val="22"/>
          <w:lang w:val="en-GB"/>
        </w:rPr>
        <w:t>a sustainable</w:t>
      </w:r>
      <w:r w:rsidRPr="00083561">
        <w:rPr>
          <w:sz w:val="22"/>
          <w:szCs w:val="22"/>
        </w:rPr>
        <w:t xml:space="preserve"> </w:t>
      </w:r>
      <w:r w:rsidRPr="00083561">
        <w:rPr>
          <w:sz w:val="22"/>
          <w:szCs w:val="22"/>
          <w:lang w:val="en-GB"/>
        </w:rPr>
        <w:t>conference.</w:t>
      </w:r>
    </w:p>
    <w:p w14:paraId="6CF91E3E" w14:textId="77777777" w:rsidR="00FA435C" w:rsidRDefault="00FA435C" w:rsidP="00405F02">
      <w:pPr>
        <w:rPr>
          <w:sz w:val="22"/>
          <w:szCs w:val="22"/>
          <w:lang w:val="en-GB"/>
        </w:rPr>
      </w:pPr>
    </w:p>
    <w:p w14:paraId="1DFC2152" w14:textId="050C3478" w:rsidR="00FA435C" w:rsidRDefault="00FA435C" w:rsidP="00FA435C">
      <w:pPr>
        <w:pStyle w:val="NormalWeb"/>
        <w:spacing w:before="180" w:beforeAutospacing="0" w:after="0" w:afterAutospacing="0" w:line="204" w:lineRule="auto"/>
        <w:rPr>
          <w:rFonts w:asciiTheme="minorHAnsi" w:eastAsiaTheme="minorHAnsi" w:hAnsiTheme="minorHAnsi" w:cstheme="minorBidi"/>
          <w:sz w:val="22"/>
          <w:szCs w:val="22"/>
          <w:lang w:eastAsia="en-US"/>
        </w:rPr>
      </w:pPr>
      <w:r w:rsidRPr="00FA435C">
        <w:rPr>
          <w:rFonts w:asciiTheme="minorHAnsi" w:eastAsiaTheme="minorHAnsi" w:hAnsiTheme="minorHAnsi" w:cstheme="minorBidi"/>
          <w:sz w:val="22"/>
          <w:szCs w:val="22"/>
          <w:lang w:eastAsia="en-US"/>
        </w:rPr>
        <w:t>We define sustainab</w:t>
      </w:r>
      <w:r w:rsidR="00560617">
        <w:rPr>
          <w:rFonts w:asciiTheme="minorHAnsi" w:eastAsiaTheme="minorHAnsi" w:hAnsiTheme="minorHAnsi" w:cstheme="minorBidi"/>
          <w:sz w:val="22"/>
          <w:szCs w:val="22"/>
          <w:lang w:eastAsia="en-US"/>
        </w:rPr>
        <w:t>ility</w:t>
      </w:r>
      <w:r w:rsidRPr="00FA435C">
        <w:rPr>
          <w:rFonts w:asciiTheme="minorHAnsi" w:eastAsiaTheme="minorHAnsi" w:hAnsiTheme="minorHAnsi" w:cstheme="minorBidi"/>
          <w:sz w:val="22"/>
          <w:szCs w:val="22"/>
          <w:lang w:eastAsia="en-US"/>
        </w:rPr>
        <w:t xml:space="preserve"> as </w:t>
      </w:r>
      <w:r w:rsidR="00560617">
        <w:rPr>
          <w:rFonts w:asciiTheme="minorHAnsi" w:eastAsiaTheme="minorHAnsi" w:hAnsiTheme="minorHAnsi" w:cstheme="minorBidi"/>
          <w:sz w:val="22"/>
          <w:szCs w:val="22"/>
          <w:lang w:eastAsia="en-US"/>
        </w:rPr>
        <w:t>meeting the</w:t>
      </w:r>
      <w:r w:rsidRPr="00FA435C">
        <w:rPr>
          <w:rFonts w:asciiTheme="minorHAnsi" w:eastAsiaTheme="minorHAnsi" w:hAnsiTheme="minorHAnsi" w:cstheme="minorBidi"/>
          <w:sz w:val="22"/>
          <w:szCs w:val="22"/>
          <w:lang w:eastAsia="en-US"/>
        </w:rPr>
        <w:t xml:space="preserve"> needs of the present without compromising the ability of future generations to meet their own needs.</w:t>
      </w:r>
      <w:r>
        <w:rPr>
          <w:rFonts w:asciiTheme="minorHAnsi" w:eastAsiaTheme="minorHAnsi" w:hAnsiTheme="minorHAnsi" w:cstheme="minorBidi"/>
          <w:sz w:val="22"/>
          <w:szCs w:val="22"/>
          <w:lang w:eastAsia="en-US"/>
        </w:rPr>
        <w:t xml:space="preserve"> This requires us to think about people, planet and prosperity for all.</w:t>
      </w:r>
    </w:p>
    <w:p w14:paraId="0CF9691D" w14:textId="1EA2AB79" w:rsidR="00560617" w:rsidRPr="00083561" w:rsidRDefault="00560617" w:rsidP="00FA435C">
      <w:pPr>
        <w:pStyle w:val="NormalWeb"/>
        <w:spacing w:before="180" w:beforeAutospacing="0" w:after="0" w:afterAutospacing="0" w:line="204" w:lineRule="auto"/>
        <w:rPr>
          <w:b/>
          <w:bCs/>
          <w:sz w:val="22"/>
          <w:szCs w:val="22"/>
        </w:rPr>
      </w:pPr>
      <w:r>
        <w:rPr>
          <w:noProof/>
        </w:rPr>
        <w:drawing>
          <wp:inline distT="0" distB="0" distL="0" distR="0" wp14:anchorId="61990DC2" wp14:editId="019D6669">
            <wp:extent cx="5727700" cy="4050030"/>
            <wp:effectExtent l="0" t="0" r="6350" b="7620"/>
            <wp:docPr id="7" name="Picture 6" descr="A colorful squares with icons">
              <a:extLst xmlns:a="http://schemas.openxmlformats.org/drawingml/2006/main">
                <a:ext uri="{FF2B5EF4-FFF2-40B4-BE49-F238E27FC236}">
                  <a16:creationId xmlns:a16="http://schemas.microsoft.com/office/drawing/2014/main" id="{6C3A7679-55B4-EB20-93FD-2C9E4656DC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olorful squares with icons">
                      <a:extLst>
                        <a:ext uri="{FF2B5EF4-FFF2-40B4-BE49-F238E27FC236}">
                          <a16:creationId xmlns:a16="http://schemas.microsoft.com/office/drawing/2014/main" id="{6C3A7679-55B4-EB20-93FD-2C9E4656DCF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4050030"/>
                    </a:xfrm>
                    <a:prstGeom prst="rect">
                      <a:avLst/>
                    </a:prstGeom>
                  </pic:spPr>
                </pic:pic>
              </a:graphicData>
            </a:graphic>
          </wp:inline>
        </w:drawing>
      </w:r>
    </w:p>
    <w:p w14:paraId="0AA8D538" w14:textId="385FD33A" w:rsidR="00405F02" w:rsidRDefault="00405F02" w:rsidP="00C32C0E">
      <w:pPr>
        <w:rPr>
          <w:sz w:val="22"/>
          <w:szCs w:val="22"/>
          <w:lang w:val="en-GB"/>
        </w:rPr>
      </w:pPr>
    </w:p>
    <w:p w14:paraId="118B7FF4" w14:textId="6D38E346" w:rsidR="00835B2F" w:rsidRDefault="00835B2F" w:rsidP="00835B2F">
      <w:pPr>
        <w:rPr>
          <w:b/>
          <w:bCs/>
          <w:sz w:val="22"/>
          <w:szCs w:val="22"/>
          <w:lang w:val="en-GB"/>
        </w:rPr>
      </w:pPr>
      <w:r>
        <w:rPr>
          <w:b/>
          <w:bCs/>
          <w:sz w:val="22"/>
          <w:szCs w:val="22"/>
          <w:lang w:val="en-GB"/>
        </w:rPr>
        <w:t>1</w:t>
      </w:r>
      <w:r w:rsidRPr="00560617">
        <w:rPr>
          <w:b/>
          <w:bCs/>
          <w:sz w:val="22"/>
          <w:szCs w:val="22"/>
          <w:lang w:val="en-GB"/>
        </w:rPr>
        <w:t>. We will offset the carbon emissions of travel for all speaker participants</w:t>
      </w:r>
      <w:r>
        <w:rPr>
          <w:b/>
          <w:bCs/>
          <w:sz w:val="22"/>
          <w:szCs w:val="22"/>
          <w:lang w:val="en-GB"/>
        </w:rPr>
        <w:t xml:space="preserve"> with high quality carbon offset purchase.</w:t>
      </w:r>
      <w:r>
        <w:rPr>
          <w:b/>
          <w:bCs/>
          <w:sz w:val="22"/>
          <w:szCs w:val="22"/>
          <w:lang w:val="en-GB"/>
        </w:rPr>
        <w:t xml:space="preserve"> </w:t>
      </w:r>
      <w:r w:rsidRPr="00835B2F">
        <w:rPr>
          <w:sz w:val="22"/>
          <w:szCs w:val="22"/>
          <w:lang w:val="en-GB"/>
        </w:rPr>
        <w:t>Look at options for the reduction of on island travel and the reduction of connectivity trave</w:t>
      </w:r>
      <w:r>
        <w:rPr>
          <w:sz w:val="22"/>
          <w:szCs w:val="22"/>
          <w:lang w:val="en-GB"/>
        </w:rPr>
        <w:t>l.</w:t>
      </w:r>
    </w:p>
    <w:p w14:paraId="2FB85EF3" w14:textId="77777777" w:rsidR="00835B2F" w:rsidRDefault="00835B2F" w:rsidP="00835B2F">
      <w:pPr>
        <w:rPr>
          <w:b/>
          <w:bCs/>
          <w:sz w:val="22"/>
          <w:szCs w:val="22"/>
          <w:lang w:val="en-GB"/>
        </w:rPr>
      </w:pPr>
    </w:p>
    <w:p w14:paraId="57A70DFA" w14:textId="18694495" w:rsidR="00835B2F" w:rsidRDefault="00835B2F" w:rsidP="00835B2F">
      <w:pPr>
        <w:rPr>
          <w:b/>
          <w:bCs/>
          <w:sz w:val="22"/>
          <w:szCs w:val="22"/>
          <w:lang w:val="en-GB"/>
        </w:rPr>
      </w:pPr>
      <w:r>
        <w:rPr>
          <w:b/>
          <w:bCs/>
          <w:sz w:val="22"/>
          <w:szCs w:val="22"/>
          <w:lang w:val="en-GB"/>
        </w:rPr>
        <w:t>2</w:t>
      </w:r>
      <w:r>
        <w:rPr>
          <w:b/>
          <w:bCs/>
          <w:sz w:val="22"/>
          <w:szCs w:val="22"/>
          <w:lang w:val="en-GB"/>
        </w:rPr>
        <w:t>. Supporting the local community and local suppliers</w:t>
      </w:r>
    </w:p>
    <w:p w14:paraId="3ED021A3" w14:textId="4C6DA24D" w:rsidR="00835B2F" w:rsidRPr="00560617" w:rsidRDefault="00835B2F" w:rsidP="00835B2F">
      <w:pPr>
        <w:rPr>
          <w:sz w:val="22"/>
          <w:szCs w:val="22"/>
          <w:lang w:val="en-GB"/>
        </w:rPr>
      </w:pPr>
      <w:r w:rsidRPr="00560617">
        <w:rPr>
          <w:sz w:val="22"/>
          <w:szCs w:val="22"/>
          <w:lang w:val="en-GB"/>
        </w:rPr>
        <w:t>We will use the conference in both islands to showcase local sustainability expertise and initiatives and showcase local suppliers.</w:t>
      </w:r>
      <w:r>
        <w:rPr>
          <w:sz w:val="22"/>
          <w:szCs w:val="22"/>
          <w:lang w:val="en-GB"/>
        </w:rPr>
        <w:t xml:space="preserve"> Source vegetarian options (no meat) where possible.</w:t>
      </w:r>
    </w:p>
    <w:p w14:paraId="4F3724CC" w14:textId="36B9DDAE" w:rsidR="00835B2F" w:rsidRDefault="00835B2F" w:rsidP="00C32C0E">
      <w:pPr>
        <w:rPr>
          <w:sz w:val="22"/>
          <w:szCs w:val="22"/>
          <w:lang w:val="en-GB"/>
        </w:rPr>
      </w:pPr>
    </w:p>
    <w:p w14:paraId="4FC3A190" w14:textId="06C28E97" w:rsidR="00835B2F" w:rsidRPr="00083561" w:rsidRDefault="00835B2F" w:rsidP="00835B2F">
      <w:pPr>
        <w:rPr>
          <w:b/>
          <w:bCs/>
          <w:sz w:val="22"/>
          <w:szCs w:val="22"/>
        </w:rPr>
      </w:pPr>
      <w:r>
        <w:rPr>
          <w:b/>
          <w:bCs/>
          <w:sz w:val="22"/>
          <w:szCs w:val="22"/>
          <w:lang w:val="en-GB"/>
        </w:rPr>
        <w:t>3</w:t>
      </w:r>
      <w:r w:rsidRPr="00083561">
        <w:rPr>
          <w:b/>
          <w:bCs/>
          <w:sz w:val="22"/>
          <w:szCs w:val="22"/>
        </w:rPr>
        <w:t>. Provide eco-friendly</w:t>
      </w:r>
      <w:r>
        <w:rPr>
          <w:b/>
          <w:bCs/>
          <w:sz w:val="22"/>
          <w:szCs w:val="22"/>
          <w:lang w:val="en-GB"/>
        </w:rPr>
        <w:t xml:space="preserve"> &amp; safe</w:t>
      </w:r>
      <w:r w:rsidRPr="00083561">
        <w:rPr>
          <w:b/>
          <w:bCs/>
          <w:sz w:val="22"/>
          <w:szCs w:val="22"/>
        </w:rPr>
        <w:t xml:space="preserve"> event transportation options</w:t>
      </w:r>
    </w:p>
    <w:p w14:paraId="1F19E66F" w14:textId="77777777" w:rsidR="00835B2F" w:rsidRPr="00083561" w:rsidRDefault="00835B2F" w:rsidP="00835B2F">
      <w:pPr>
        <w:rPr>
          <w:sz w:val="22"/>
          <w:szCs w:val="22"/>
          <w:lang w:val="en-GB"/>
        </w:rPr>
      </w:pPr>
      <w:r>
        <w:rPr>
          <w:sz w:val="22"/>
          <w:szCs w:val="22"/>
          <w:lang w:val="en-GB"/>
        </w:rPr>
        <w:t>We will let our</w:t>
      </w:r>
      <w:r w:rsidRPr="00083561">
        <w:rPr>
          <w:sz w:val="22"/>
          <w:szCs w:val="22"/>
          <w:lang w:val="en-GB"/>
        </w:rPr>
        <w:t xml:space="preserve"> </w:t>
      </w:r>
      <w:r w:rsidRPr="00083561">
        <w:rPr>
          <w:sz w:val="22"/>
          <w:szCs w:val="22"/>
        </w:rPr>
        <w:t>guests know that there will be limited on-site parking</w:t>
      </w:r>
      <w:r w:rsidRPr="00083561">
        <w:rPr>
          <w:sz w:val="22"/>
          <w:szCs w:val="22"/>
          <w:lang w:val="en-GB"/>
        </w:rPr>
        <w:t xml:space="preserve"> and</w:t>
      </w:r>
      <w:r w:rsidRPr="00083561">
        <w:rPr>
          <w:sz w:val="22"/>
          <w:szCs w:val="22"/>
        </w:rPr>
        <w:t xml:space="preserve"> give them a list of alternative ways to travel to the venue. </w:t>
      </w:r>
      <w:r>
        <w:rPr>
          <w:sz w:val="22"/>
          <w:szCs w:val="22"/>
          <w:lang w:val="en-GB"/>
        </w:rPr>
        <w:t>e.g., bus, bike, car sharing and electric taxi service where available.</w:t>
      </w:r>
    </w:p>
    <w:p w14:paraId="137A23FF" w14:textId="77777777" w:rsidR="00835B2F" w:rsidRDefault="00835B2F" w:rsidP="00C32C0E">
      <w:pPr>
        <w:rPr>
          <w:sz w:val="22"/>
          <w:szCs w:val="22"/>
          <w:lang w:val="en-GB"/>
        </w:rPr>
      </w:pPr>
    </w:p>
    <w:p w14:paraId="24ACCDFE" w14:textId="1B65B4E1" w:rsidR="00835B2F" w:rsidRDefault="00835B2F" w:rsidP="00835B2F">
      <w:pPr>
        <w:rPr>
          <w:b/>
          <w:bCs/>
          <w:sz w:val="22"/>
          <w:szCs w:val="22"/>
          <w:lang w:val="en-GB"/>
        </w:rPr>
      </w:pPr>
      <w:r>
        <w:rPr>
          <w:b/>
          <w:bCs/>
          <w:sz w:val="22"/>
          <w:szCs w:val="22"/>
          <w:lang w:val="en-GB"/>
        </w:rPr>
        <w:t>4</w:t>
      </w:r>
      <w:r>
        <w:rPr>
          <w:b/>
          <w:bCs/>
          <w:sz w:val="22"/>
          <w:szCs w:val="22"/>
          <w:lang w:val="en-GB"/>
        </w:rPr>
        <w:t>. Maximise the speaker expertise for the benefit of the wider community.</w:t>
      </w:r>
    </w:p>
    <w:p w14:paraId="14674359" w14:textId="77777777" w:rsidR="00835B2F" w:rsidRPr="00FA435C" w:rsidRDefault="00835B2F" w:rsidP="00835B2F">
      <w:pPr>
        <w:rPr>
          <w:sz w:val="22"/>
          <w:szCs w:val="22"/>
          <w:lang w:val="en-GB"/>
        </w:rPr>
      </w:pPr>
      <w:r w:rsidRPr="00FA435C">
        <w:rPr>
          <w:sz w:val="22"/>
          <w:szCs w:val="22"/>
          <w:lang w:val="en-GB"/>
        </w:rPr>
        <w:t xml:space="preserve">We will make all efforts to provide access to </w:t>
      </w:r>
      <w:proofErr w:type="gramStart"/>
      <w:r w:rsidRPr="00FA435C">
        <w:rPr>
          <w:sz w:val="22"/>
          <w:szCs w:val="22"/>
          <w:lang w:val="en-GB"/>
        </w:rPr>
        <w:t>speakers</w:t>
      </w:r>
      <w:proofErr w:type="gramEnd"/>
      <w:r w:rsidRPr="00FA435C">
        <w:rPr>
          <w:sz w:val="22"/>
          <w:szCs w:val="22"/>
          <w:lang w:val="en-GB"/>
        </w:rPr>
        <w:t xml:space="preserve"> expertise on the day of the conference by:</w:t>
      </w:r>
    </w:p>
    <w:p w14:paraId="588F580A" w14:textId="6A260496" w:rsidR="00835B2F" w:rsidRDefault="00835B2F" w:rsidP="00835B2F">
      <w:pPr>
        <w:pStyle w:val="ListParagraph"/>
        <w:numPr>
          <w:ilvl w:val="0"/>
          <w:numId w:val="11"/>
        </w:numPr>
        <w:rPr>
          <w:sz w:val="22"/>
          <w:szCs w:val="22"/>
          <w:lang w:val="en-GB"/>
        </w:rPr>
      </w:pPr>
      <w:r>
        <w:rPr>
          <w:sz w:val="22"/>
          <w:szCs w:val="22"/>
          <w:lang w:val="en-GB"/>
        </w:rPr>
        <w:lastRenderedPageBreak/>
        <w:t>Organising Third sector and public sector focused events in the morning before the conference to ensure those that may not have the funds to attend can access the expertise available</w:t>
      </w:r>
      <w:r>
        <w:rPr>
          <w:sz w:val="22"/>
          <w:szCs w:val="22"/>
          <w:lang w:val="en-GB"/>
        </w:rPr>
        <w:t>.</w:t>
      </w:r>
    </w:p>
    <w:p w14:paraId="0E316601" w14:textId="4F8ADA77" w:rsidR="00835B2F" w:rsidRDefault="00835B2F" w:rsidP="00835B2F">
      <w:pPr>
        <w:pStyle w:val="ListParagraph"/>
        <w:numPr>
          <w:ilvl w:val="0"/>
          <w:numId w:val="11"/>
        </w:numPr>
        <w:rPr>
          <w:sz w:val="22"/>
          <w:szCs w:val="22"/>
          <w:lang w:val="en-GB"/>
        </w:rPr>
      </w:pPr>
      <w:r>
        <w:rPr>
          <w:sz w:val="22"/>
          <w:szCs w:val="22"/>
          <w:lang w:val="en-GB"/>
        </w:rPr>
        <w:t>Ensure that between 5 and 10 tickets at each event are made available to key stakeholders and influencers within the public or third sector</w:t>
      </w:r>
      <w:r>
        <w:rPr>
          <w:sz w:val="22"/>
          <w:szCs w:val="22"/>
          <w:lang w:val="en-GB"/>
        </w:rPr>
        <w:t>.</w:t>
      </w:r>
    </w:p>
    <w:p w14:paraId="1822FD32" w14:textId="6259871E" w:rsidR="00835B2F" w:rsidRDefault="00835B2F" w:rsidP="00835B2F">
      <w:pPr>
        <w:pStyle w:val="ListParagraph"/>
        <w:numPr>
          <w:ilvl w:val="0"/>
          <w:numId w:val="11"/>
        </w:numPr>
        <w:rPr>
          <w:sz w:val="22"/>
          <w:szCs w:val="22"/>
          <w:lang w:val="en-GB"/>
        </w:rPr>
      </w:pPr>
      <w:r>
        <w:rPr>
          <w:sz w:val="22"/>
          <w:szCs w:val="22"/>
          <w:lang w:val="en-GB"/>
        </w:rPr>
        <w:t xml:space="preserve">Facilitate a CPD session for on island sustainability advocates and practitioners to support their development </w:t>
      </w:r>
      <w:r>
        <w:rPr>
          <w:sz w:val="22"/>
          <w:szCs w:val="22"/>
          <w:lang w:val="en-GB"/>
        </w:rPr>
        <w:t>recognising</w:t>
      </w:r>
      <w:r>
        <w:rPr>
          <w:sz w:val="22"/>
          <w:szCs w:val="22"/>
          <w:lang w:val="en-GB"/>
        </w:rPr>
        <w:t xml:space="preserve"> the important role they have om upskilling the island.</w:t>
      </w:r>
    </w:p>
    <w:p w14:paraId="7C31FC66" w14:textId="0E149B9B" w:rsidR="00835B2F" w:rsidRDefault="00835B2F" w:rsidP="00C32C0E">
      <w:pPr>
        <w:rPr>
          <w:sz w:val="22"/>
          <w:szCs w:val="22"/>
          <w:lang w:val="en-GB"/>
        </w:rPr>
      </w:pPr>
    </w:p>
    <w:p w14:paraId="33EEF49E" w14:textId="6DA12A9B" w:rsidR="00835B2F" w:rsidRPr="00083561" w:rsidRDefault="00835B2F" w:rsidP="00835B2F">
      <w:pPr>
        <w:rPr>
          <w:b/>
          <w:bCs/>
          <w:sz w:val="22"/>
          <w:szCs w:val="22"/>
        </w:rPr>
      </w:pPr>
      <w:r>
        <w:rPr>
          <w:b/>
          <w:bCs/>
          <w:sz w:val="22"/>
          <w:szCs w:val="22"/>
          <w:lang w:val="en-GB"/>
        </w:rPr>
        <w:t>5</w:t>
      </w:r>
      <w:r w:rsidRPr="00083561">
        <w:rPr>
          <w:b/>
          <w:bCs/>
          <w:sz w:val="22"/>
          <w:szCs w:val="22"/>
        </w:rPr>
        <w:t xml:space="preserve">. </w:t>
      </w:r>
      <w:r w:rsidRPr="00083561">
        <w:rPr>
          <w:b/>
          <w:bCs/>
          <w:sz w:val="22"/>
          <w:szCs w:val="22"/>
          <w:lang w:val="en-GB"/>
        </w:rPr>
        <w:t xml:space="preserve">Sustainable </w:t>
      </w:r>
      <w:r w:rsidRPr="00083561">
        <w:rPr>
          <w:b/>
          <w:bCs/>
          <w:sz w:val="22"/>
          <w:szCs w:val="22"/>
        </w:rPr>
        <w:t>catering</w:t>
      </w:r>
    </w:p>
    <w:p w14:paraId="712B25EA" w14:textId="77777777" w:rsidR="00835B2F" w:rsidRPr="00083561" w:rsidRDefault="00835B2F" w:rsidP="00835B2F">
      <w:pPr>
        <w:rPr>
          <w:sz w:val="22"/>
          <w:szCs w:val="22"/>
          <w:lang w:val="en-GB"/>
        </w:rPr>
      </w:pPr>
      <w:r>
        <w:rPr>
          <w:sz w:val="22"/>
          <w:szCs w:val="22"/>
          <w:lang w:val="en-GB"/>
        </w:rPr>
        <w:t>We will request that</w:t>
      </w:r>
      <w:r w:rsidRPr="00083561">
        <w:rPr>
          <w:sz w:val="22"/>
          <w:szCs w:val="22"/>
          <w:lang w:val="en-GB"/>
        </w:rPr>
        <w:t xml:space="preserve"> the caterers aid our sustainability goals b</w:t>
      </w:r>
      <w:r>
        <w:rPr>
          <w:sz w:val="22"/>
          <w:szCs w:val="22"/>
          <w:lang w:val="en-GB"/>
        </w:rPr>
        <w:t>y</w:t>
      </w:r>
      <w:r w:rsidRPr="00083561">
        <w:rPr>
          <w:sz w:val="22"/>
          <w:szCs w:val="22"/>
          <w:lang w:val="en-GB"/>
        </w:rPr>
        <w:t xml:space="preserve"> sourcing seasonal, local food items, implementing a waste reduction plan, donating leftover food etc.</w:t>
      </w:r>
      <w:r>
        <w:rPr>
          <w:sz w:val="22"/>
          <w:szCs w:val="22"/>
          <w:lang w:val="en-GB"/>
        </w:rPr>
        <w:t xml:space="preserve"> We will provide water which is filtered on site on the tables.</w:t>
      </w:r>
    </w:p>
    <w:p w14:paraId="5528465F" w14:textId="15B3E42B" w:rsidR="00C32C0E" w:rsidRDefault="00C32C0E" w:rsidP="00C32C0E">
      <w:pPr>
        <w:rPr>
          <w:sz w:val="22"/>
          <w:szCs w:val="22"/>
        </w:rPr>
      </w:pPr>
    </w:p>
    <w:p w14:paraId="7139BB7F" w14:textId="16D21668" w:rsidR="00FF25FD" w:rsidRPr="00FF25FD" w:rsidRDefault="00835B2F" w:rsidP="00FF25FD">
      <w:pPr>
        <w:rPr>
          <w:b/>
          <w:bCs/>
          <w:sz w:val="22"/>
          <w:szCs w:val="22"/>
          <w:lang w:val="en-GB"/>
        </w:rPr>
      </w:pPr>
      <w:r>
        <w:rPr>
          <w:b/>
          <w:bCs/>
          <w:sz w:val="22"/>
          <w:szCs w:val="22"/>
          <w:lang w:val="en-GB"/>
        </w:rPr>
        <w:t>6</w:t>
      </w:r>
      <w:r w:rsidR="00C32C0E" w:rsidRPr="00083561">
        <w:rPr>
          <w:b/>
          <w:bCs/>
          <w:sz w:val="22"/>
          <w:szCs w:val="22"/>
        </w:rPr>
        <w:t xml:space="preserve">. </w:t>
      </w:r>
      <w:r w:rsidR="00FF25FD" w:rsidRPr="00FF25FD">
        <w:rPr>
          <w:b/>
          <w:bCs/>
          <w:sz w:val="22"/>
          <w:szCs w:val="22"/>
          <w:lang w:val="en-GB"/>
        </w:rPr>
        <w:t>Liaise with all event suppliers to apply waste hierarchy prioritisation.</w:t>
      </w:r>
    </w:p>
    <w:p w14:paraId="4907964E" w14:textId="6889D164" w:rsidR="00C32C0E" w:rsidRPr="00FF25FD" w:rsidRDefault="00FA435C" w:rsidP="00C32C0E">
      <w:pPr>
        <w:rPr>
          <w:sz w:val="22"/>
          <w:szCs w:val="22"/>
          <w:lang w:val="en-GB"/>
        </w:rPr>
      </w:pPr>
      <w:r w:rsidRPr="00FF25FD">
        <w:rPr>
          <w:sz w:val="22"/>
          <w:szCs w:val="22"/>
          <w:lang w:val="en-GB"/>
        </w:rPr>
        <w:t xml:space="preserve">Minimise as far as is possible the provision of event supplies. Where they are </w:t>
      </w:r>
      <w:r w:rsidR="00835B2F" w:rsidRPr="00FF25FD">
        <w:rPr>
          <w:sz w:val="22"/>
          <w:szCs w:val="22"/>
          <w:lang w:val="en-GB"/>
        </w:rPr>
        <w:t>unavoidable,</w:t>
      </w:r>
      <w:r w:rsidRPr="00FF25FD">
        <w:rPr>
          <w:sz w:val="22"/>
          <w:szCs w:val="22"/>
          <w:lang w:val="en-GB"/>
        </w:rPr>
        <w:t xml:space="preserve"> we will use</w:t>
      </w:r>
      <w:r w:rsidR="00C32C0E" w:rsidRPr="00FF25FD">
        <w:rPr>
          <w:sz w:val="22"/>
          <w:szCs w:val="22"/>
        </w:rPr>
        <w:t xml:space="preserve"> sustainable event supplies that can be recycled, reused, </w:t>
      </w:r>
      <w:r w:rsidR="00F27EFF" w:rsidRPr="00FF25FD">
        <w:rPr>
          <w:sz w:val="22"/>
          <w:szCs w:val="22"/>
        </w:rPr>
        <w:t>up cycled</w:t>
      </w:r>
      <w:r w:rsidR="00C32C0E" w:rsidRPr="00FF25FD">
        <w:rPr>
          <w:sz w:val="22"/>
          <w:szCs w:val="22"/>
        </w:rPr>
        <w:t>, or composted</w:t>
      </w:r>
      <w:r w:rsidR="00FF25FD" w:rsidRPr="00FF25FD">
        <w:rPr>
          <w:sz w:val="22"/>
          <w:szCs w:val="22"/>
          <w:lang w:val="en-GB"/>
        </w:rPr>
        <w:t xml:space="preserve">. </w:t>
      </w:r>
    </w:p>
    <w:p w14:paraId="3EC7E1B0" w14:textId="62DB85C2" w:rsidR="00C32C0E" w:rsidRDefault="00C32C0E" w:rsidP="00C32C0E">
      <w:pPr>
        <w:rPr>
          <w:sz w:val="22"/>
          <w:szCs w:val="22"/>
          <w:lang w:val="en-GB"/>
        </w:rPr>
      </w:pPr>
    </w:p>
    <w:p w14:paraId="72FE46CD" w14:textId="5A0B217B" w:rsidR="00C32C0E" w:rsidRPr="00835B2F" w:rsidRDefault="00835B2F" w:rsidP="00C32C0E">
      <w:pPr>
        <w:rPr>
          <w:b/>
          <w:bCs/>
          <w:sz w:val="22"/>
          <w:szCs w:val="22"/>
          <w:lang w:val="en-GB"/>
        </w:rPr>
      </w:pPr>
      <w:r>
        <w:rPr>
          <w:b/>
          <w:bCs/>
          <w:sz w:val="22"/>
          <w:szCs w:val="22"/>
          <w:lang w:val="en-GB"/>
        </w:rPr>
        <w:t>7</w:t>
      </w:r>
      <w:r w:rsidR="00FA435C" w:rsidRPr="00FA435C">
        <w:rPr>
          <w:b/>
          <w:bCs/>
          <w:sz w:val="22"/>
          <w:szCs w:val="22"/>
          <w:lang w:val="en-GB"/>
        </w:rPr>
        <w:t>. Ensure equal gender representation on stage at each conference.</w:t>
      </w:r>
    </w:p>
    <w:p w14:paraId="3914E3E3" w14:textId="5770D2F0" w:rsidR="00405F02" w:rsidRDefault="00405F02" w:rsidP="00C32C0E">
      <w:pPr>
        <w:rPr>
          <w:sz w:val="22"/>
          <w:szCs w:val="22"/>
          <w:lang w:val="en-GB"/>
        </w:rPr>
      </w:pPr>
    </w:p>
    <w:p w14:paraId="5F70DF0B" w14:textId="27F0E1AF" w:rsidR="00835B2F" w:rsidRPr="00083561" w:rsidRDefault="00835B2F" w:rsidP="00835B2F">
      <w:pPr>
        <w:rPr>
          <w:b/>
          <w:bCs/>
          <w:sz w:val="22"/>
          <w:szCs w:val="22"/>
        </w:rPr>
      </w:pPr>
      <w:r>
        <w:rPr>
          <w:b/>
          <w:bCs/>
          <w:sz w:val="22"/>
          <w:szCs w:val="22"/>
          <w:lang w:val="en-GB"/>
        </w:rPr>
        <w:t>8</w:t>
      </w:r>
      <w:r w:rsidRPr="00083561">
        <w:rPr>
          <w:b/>
          <w:bCs/>
          <w:sz w:val="22"/>
          <w:szCs w:val="22"/>
        </w:rPr>
        <w:t xml:space="preserve">. </w:t>
      </w:r>
      <w:r>
        <w:rPr>
          <w:b/>
          <w:bCs/>
          <w:sz w:val="22"/>
          <w:szCs w:val="22"/>
          <w:lang w:val="en-GB"/>
        </w:rPr>
        <w:t>Minimise the use of paper</w:t>
      </w:r>
      <w:r w:rsidRPr="00083561">
        <w:rPr>
          <w:b/>
          <w:bCs/>
          <w:sz w:val="22"/>
          <w:szCs w:val="22"/>
        </w:rPr>
        <w:t xml:space="preserve"> by choosing digital alternatives</w:t>
      </w:r>
    </w:p>
    <w:p w14:paraId="08299B57" w14:textId="77777777" w:rsidR="00835B2F" w:rsidRPr="00083561" w:rsidRDefault="00835B2F" w:rsidP="00835B2F">
      <w:pPr>
        <w:rPr>
          <w:sz w:val="22"/>
          <w:szCs w:val="22"/>
        </w:rPr>
      </w:pPr>
      <w:r>
        <w:rPr>
          <w:sz w:val="22"/>
          <w:szCs w:val="22"/>
          <w:lang w:val="en-GB"/>
        </w:rPr>
        <w:t>We will o</w:t>
      </w:r>
      <w:r w:rsidRPr="00083561">
        <w:rPr>
          <w:sz w:val="22"/>
          <w:szCs w:val="22"/>
          <w:lang w:val="en-GB"/>
        </w:rPr>
        <w:t xml:space="preserve">ffer a </w:t>
      </w:r>
      <w:r w:rsidRPr="00083561">
        <w:rPr>
          <w:sz w:val="22"/>
          <w:szCs w:val="22"/>
        </w:rPr>
        <w:t>tech-driven experience</w:t>
      </w:r>
      <w:r w:rsidRPr="00083561">
        <w:rPr>
          <w:sz w:val="22"/>
          <w:szCs w:val="22"/>
          <w:lang w:val="en-GB"/>
        </w:rPr>
        <w:t>:</w:t>
      </w:r>
      <w:r w:rsidRPr="00083561">
        <w:rPr>
          <w:sz w:val="22"/>
          <w:szCs w:val="22"/>
        </w:rPr>
        <w:t xml:space="preserve"> </w:t>
      </w:r>
    </w:p>
    <w:p w14:paraId="3F391320" w14:textId="77777777" w:rsidR="00835B2F" w:rsidRPr="00083561" w:rsidRDefault="00835B2F" w:rsidP="00835B2F">
      <w:pPr>
        <w:pStyle w:val="ListParagraph"/>
        <w:numPr>
          <w:ilvl w:val="0"/>
          <w:numId w:val="9"/>
        </w:numPr>
        <w:rPr>
          <w:sz w:val="22"/>
          <w:szCs w:val="22"/>
        </w:rPr>
      </w:pPr>
      <w:r w:rsidRPr="00083561">
        <w:rPr>
          <w:sz w:val="22"/>
          <w:szCs w:val="22"/>
          <w:lang w:val="en-GB"/>
        </w:rPr>
        <w:t xml:space="preserve">Mobile </w:t>
      </w:r>
      <w:r w:rsidRPr="00083561">
        <w:rPr>
          <w:sz w:val="22"/>
          <w:szCs w:val="22"/>
        </w:rPr>
        <w:t>ticketing.</w:t>
      </w:r>
    </w:p>
    <w:p w14:paraId="0B9F8726" w14:textId="77777777" w:rsidR="00835B2F" w:rsidRPr="00790259" w:rsidRDefault="00835B2F" w:rsidP="00835B2F">
      <w:pPr>
        <w:pStyle w:val="ListParagraph"/>
        <w:numPr>
          <w:ilvl w:val="0"/>
          <w:numId w:val="9"/>
        </w:numPr>
        <w:rPr>
          <w:sz w:val="22"/>
          <w:szCs w:val="22"/>
        </w:rPr>
      </w:pPr>
      <w:r w:rsidRPr="00083561">
        <w:rPr>
          <w:sz w:val="22"/>
          <w:szCs w:val="22"/>
          <w:lang w:val="en-GB"/>
        </w:rPr>
        <w:t>Digital table plan</w:t>
      </w:r>
      <w:r>
        <w:rPr>
          <w:sz w:val="22"/>
          <w:szCs w:val="22"/>
          <w:lang w:val="en-GB"/>
        </w:rPr>
        <w:t>.</w:t>
      </w:r>
    </w:p>
    <w:p w14:paraId="02106C17" w14:textId="77777777" w:rsidR="00835B2F" w:rsidRPr="00083561" w:rsidRDefault="00835B2F" w:rsidP="00835B2F">
      <w:pPr>
        <w:pStyle w:val="ListParagraph"/>
        <w:numPr>
          <w:ilvl w:val="0"/>
          <w:numId w:val="9"/>
        </w:numPr>
        <w:rPr>
          <w:sz w:val="22"/>
          <w:szCs w:val="22"/>
        </w:rPr>
      </w:pPr>
      <w:r>
        <w:rPr>
          <w:sz w:val="22"/>
          <w:szCs w:val="22"/>
          <w:lang w:val="en-GB"/>
        </w:rPr>
        <w:t xml:space="preserve">Digital </w:t>
      </w:r>
      <w:r w:rsidRPr="00083561">
        <w:rPr>
          <w:sz w:val="22"/>
          <w:szCs w:val="22"/>
          <w:lang w:val="en-GB"/>
        </w:rPr>
        <w:t>programme.</w:t>
      </w:r>
    </w:p>
    <w:p w14:paraId="4B0F5312" w14:textId="77777777" w:rsidR="00835B2F" w:rsidRPr="00083561" w:rsidRDefault="00835B2F" w:rsidP="00835B2F">
      <w:pPr>
        <w:pStyle w:val="ListParagraph"/>
        <w:numPr>
          <w:ilvl w:val="0"/>
          <w:numId w:val="9"/>
        </w:numPr>
        <w:rPr>
          <w:sz w:val="22"/>
          <w:szCs w:val="22"/>
        </w:rPr>
      </w:pPr>
      <w:r w:rsidRPr="00083561">
        <w:rPr>
          <w:sz w:val="22"/>
          <w:szCs w:val="22"/>
        </w:rPr>
        <w:t>Encourage attendees to take notes on their phones, laptops, or tablets.</w:t>
      </w:r>
    </w:p>
    <w:p w14:paraId="25F2B388" w14:textId="77777777" w:rsidR="00835B2F" w:rsidRPr="00083561" w:rsidRDefault="00835B2F" w:rsidP="00835B2F">
      <w:pPr>
        <w:pStyle w:val="ListParagraph"/>
        <w:numPr>
          <w:ilvl w:val="0"/>
          <w:numId w:val="9"/>
        </w:numPr>
        <w:rPr>
          <w:sz w:val="22"/>
          <w:szCs w:val="22"/>
        </w:rPr>
      </w:pPr>
      <w:r w:rsidRPr="00083561">
        <w:rPr>
          <w:sz w:val="22"/>
          <w:szCs w:val="22"/>
        </w:rPr>
        <w:t>Send presenter slides post-event via email.</w:t>
      </w:r>
    </w:p>
    <w:p w14:paraId="6ADE38A7" w14:textId="77777777" w:rsidR="00835B2F" w:rsidRDefault="00835B2F" w:rsidP="00835B2F">
      <w:pPr>
        <w:pStyle w:val="ListParagraph"/>
        <w:numPr>
          <w:ilvl w:val="0"/>
          <w:numId w:val="9"/>
        </w:numPr>
        <w:rPr>
          <w:sz w:val="22"/>
          <w:szCs w:val="22"/>
          <w:lang w:val="en-GB"/>
        </w:rPr>
      </w:pPr>
      <w:r w:rsidRPr="00083561">
        <w:rPr>
          <w:sz w:val="22"/>
          <w:szCs w:val="22"/>
        </w:rPr>
        <w:t>Email post-event evaluation surveys</w:t>
      </w:r>
      <w:r w:rsidRPr="00083561">
        <w:rPr>
          <w:sz w:val="22"/>
          <w:szCs w:val="22"/>
          <w:lang w:val="en-GB"/>
        </w:rPr>
        <w:t>.</w:t>
      </w:r>
    </w:p>
    <w:p w14:paraId="1E5935C7" w14:textId="77777777" w:rsidR="00835B2F" w:rsidRDefault="00835B2F" w:rsidP="00C32C0E">
      <w:pPr>
        <w:rPr>
          <w:sz w:val="22"/>
          <w:szCs w:val="22"/>
          <w:lang w:val="en-GB"/>
        </w:rPr>
      </w:pPr>
    </w:p>
    <w:p w14:paraId="1DB8515D" w14:textId="3E247743" w:rsidR="00835B2F" w:rsidRPr="00083561" w:rsidRDefault="00835B2F" w:rsidP="00835B2F">
      <w:pPr>
        <w:rPr>
          <w:b/>
          <w:bCs/>
          <w:sz w:val="22"/>
          <w:szCs w:val="22"/>
        </w:rPr>
      </w:pPr>
      <w:r>
        <w:rPr>
          <w:b/>
          <w:bCs/>
          <w:sz w:val="22"/>
          <w:szCs w:val="22"/>
          <w:lang w:val="en-GB"/>
        </w:rPr>
        <w:t>9</w:t>
      </w:r>
      <w:r w:rsidRPr="00083561">
        <w:rPr>
          <w:b/>
          <w:bCs/>
          <w:sz w:val="22"/>
          <w:szCs w:val="22"/>
        </w:rPr>
        <w:t xml:space="preserve">. </w:t>
      </w:r>
      <w:r w:rsidRPr="00083561">
        <w:rPr>
          <w:b/>
          <w:bCs/>
          <w:sz w:val="22"/>
          <w:szCs w:val="22"/>
          <w:lang w:val="en-GB"/>
        </w:rPr>
        <w:t xml:space="preserve">Event </w:t>
      </w:r>
      <w:r w:rsidRPr="00083561">
        <w:rPr>
          <w:b/>
          <w:bCs/>
          <w:sz w:val="22"/>
          <w:szCs w:val="22"/>
        </w:rPr>
        <w:t>venues</w:t>
      </w:r>
    </w:p>
    <w:p w14:paraId="43162876" w14:textId="77777777" w:rsidR="00835B2F" w:rsidRPr="00083561" w:rsidRDefault="00835B2F" w:rsidP="00835B2F">
      <w:pPr>
        <w:rPr>
          <w:sz w:val="22"/>
          <w:szCs w:val="22"/>
          <w:lang w:val="en-GB"/>
        </w:rPr>
      </w:pPr>
      <w:r w:rsidRPr="00083561">
        <w:rPr>
          <w:sz w:val="22"/>
          <w:szCs w:val="22"/>
          <w:lang w:val="en-GB"/>
        </w:rPr>
        <w:t>Handpicked Hotel</w:t>
      </w:r>
      <w:r>
        <w:rPr>
          <w:sz w:val="22"/>
          <w:szCs w:val="22"/>
          <w:lang w:val="en-GB"/>
        </w:rPr>
        <w:t>s are one of our event sponsors and have</w:t>
      </w:r>
      <w:r w:rsidRPr="00083561">
        <w:rPr>
          <w:sz w:val="22"/>
          <w:szCs w:val="22"/>
          <w:lang w:val="en-GB"/>
        </w:rPr>
        <w:t xml:space="preserve"> been chosen </w:t>
      </w:r>
      <w:r>
        <w:rPr>
          <w:sz w:val="22"/>
          <w:szCs w:val="22"/>
          <w:lang w:val="en-GB"/>
        </w:rPr>
        <w:t>as event venues in Guernsey and Jersey. The organisers of the event commit to supporting the hotel management in considering the sustainability of their venues and operations as they relate to these events through the provision of pro-bono support.</w:t>
      </w:r>
    </w:p>
    <w:p w14:paraId="15F2C690" w14:textId="77777777" w:rsidR="00835B2F" w:rsidRPr="00083561" w:rsidRDefault="00835B2F" w:rsidP="00C32C0E">
      <w:pPr>
        <w:rPr>
          <w:sz w:val="22"/>
          <w:szCs w:val="22"/>
          <w:lang w:val="en-GB"/>
        </w:rPr>
      </w:pPr>
    </w:p>
    <w:p w14:paraId="60F8E3AD" w14:textId="40CE53B0" w:rsidR="00C32C0E" w:rsidRPr="00083561" w:rsidRDefault="00405F02" w:rsidP="00C32C0E">
      <w:pPr>
        <w:rPr>
          <w:b/>
          <w:bCs/>
          <w:sz w:val="22"/>
          <w:szCs w:val="22"/>
        </w:rPr>
      </w:pPr>
      <w:r w:rsidRPr="00083561">
        <w:rPr>
          <w:b/>
          <w:bCs/>
          <w:sz w:val="22"/>
          <w:szCs w:val="22"/>
          <w:lang w:val="en-GB"/>
        </w:rPr>
        <w:t>10</w:t>
      </w:r>
      <w:r w:rsidR="00C32C0E" w:rsidRPr="00083561">
        <w:rPr>
          <w:b/>
          <w:bCs/>
          <w:sz w:val="22"/>
          <w:szCs w:val="22"/>
        </w:rPr>
        <w:t xml:space="preserve">. Share successes </w:t>
      </w:r>
    </w:p>
    <w:p w14:paraId="7C571B70" w14:textId="112D18B8" w:rsidR="00C32C0E" w:rsidRPr="00083561" w:rsidRDefault="00F27EFF" w:rsidP="00C32C0E">
      <w:pPr>
        <w:rPr>
          <w:sz w:val="22"/>
          <w:szCs w:val="22"/>
          <w:lang w:val="en-GB"/>
        </w:rPr>
      </w:pPr>
      <w:r>
        <w:rPr>
          <w:sz w:val="22"/>
          <w:szCs w:val="22"/>
          <w:lang w:val="en-GB"/>
        </w:rPr>
        <w:t>We will share</w:t>
      </w:r>
      <w:r w:rsidR="00405F02" w:rsidRPr="00083561">
        <w:rPr>
          <w:sz w:val="22"/>
          <w:szCs w:val="22"/>
          <w:lang w:val="en-GB"/>
        </w:rPr>
        <w:t xml:space="preserve"> details </w:t>
      </w:r>
      <w:r>
        <w:rPr>
          <w:sz w:val="22"/>
          <w:szCs w:val="22"/>
          <w:lang w:val="en-GB"/>
        </w:rPr>
        <w:t xml:space="preserve">by </w:t>
      </w:r>
      <w:r w:rsidR="00C32C0E" w:rsidRPr="00083561">
        <w:rPr>
          <w:sz w:val="22"/>
          <w:szCs w:val="22"/>
        </w:rPr>
        <w:t xml:space="preserve">writing a social media post, or creating a blog listing </w:t>
      </w:r>
      <w:r>
        <w:rPr>
          <w:sz w:val="22"/>
          <w:szCs w:val="22"/>
          <w:lang w:val="en-GB"/>
        </w:rPr>
        <w:t>our</w:t>
      </w:r>
      <w:r w:rsidR="00C32C0E" w:rsidRPr="00083561">
        <w:rPr>
          <w:sz w:val="22"/>
          <w:szCs w:val="22"/>
        </w:rPr>
        <w:t xml:space="preserve"> successes, </w:t>
      </w:r>
      <w:r w:rsidR="00405F02" w:rsidRPr="00083561">
        <w:rPr>
          <w:sz w:val="22"/>
          <w:szCs w:val="22"/>
          <w:lang w:val="en-GB"/>
        </w:rPr>
        <w:t xml:space="preserve">to </w:t>
      </w:r>
      <w:r w:rsidR="00C32C0E" w:rsidRPr="00083561">
        <w:rPr>
          <w:sz w:val="22"/>
          <w:szCs w:val="22"/>
        </w:rPr>
        <w:t>inspire others to follow suit</w:t>
      </w:r>
      <w:r w:rsidR="00083561">
        <w:rPr>
          <w:sz w:val="22"/>
          <w:szCs w:val="22"/>
          <w:lang w:val="en-GB"/>
        </w:rPr>
        <w:t>.</w:t>
      </w:r>
    </w:p>
    <w:p w14:paraId="751A53CD" w14:textId="77777777" w:rsidR="00C32C0E" w:rsidRPr="00083561" w:rsidRDefault="00C32C0E" w:rsidP="00C32C0E">
      <w:pPr>
        <w:rPr>
          <w:sz w:val="22"/>
          <w:szCs w:val="22"/>
        </w:rPr>
      </w:pPr>
    </w:p>
    <w:p w14:paraId="511867E5" w14:textId="494050CC" w:rsidR="005C35C0" w:rsidRPr="00C32C0E" w:rsidRDefault="005C35C0" w:rsidP="00C32C0E"/>
    <w:sectPr w:rsidR="005C35C0" w:rsidRPr="00C32C0E" w:rsidSect="00100DE1">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A264" w14:textId="77777777" w:rsidR="0057598A" w:rsidRDefault="0057598A" w:rsidP="00FA435C">
      <w:r>
        <w:separator/>
      </w:r>
    </w:p>
  </w:endnote>
  <w:endnote w:type="continuationSeparator" w:id="0">
    <w:p w14:paraId="780F7AD9" w14:textId="77777777" w:rsidR="0057598A" w:rsidRDefault="0057598A" w:rsidP="00FA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9695" w14:textId="77777777" w:rsidR="00FA435C" w:rsidRDefault="00FA4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109C" w14:textId="77777777" w:rsidR="00FA435C" w:rsidRDefault="00FA4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2544" w14:textId="77777777" w:rsidR="00FA435C" w:rsidRDefault="00FA4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7230" w14:textId="77777777" w:rsidR="0057598A" w:rsidRDefault="0057598A" w:rsidP="00FA435C">
      <w:r>
        <w:separator/>
      </w:r>
    </w:p>
  </w:footnote>
  <w:footnote w:type="continuationSeparator" w:id="0">
    <w:p w14:paraId="5B4CF245" w14:textId="77777777" w:rsidR="0057598A" w:rsidRDefault="0057598A" w:rsidP="00FA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AF1E" w14:textId="77777777" w:rsidR="00FA435C" w:rsidRDefault="00FA4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4840" w14:textId="77777777" w:rsidR="00FA435C" w:rsidRDefault="00FA4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95B9" w14:textId="77777777" w:rsidR="00FA435C" w:rsidRDefault="00FA4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64A"/>
    <w:multiLevelType w:val="multilevel"/>
    <w:tmpl w:val="7980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A53BC"/>
    <w:multiLevelType w:val="multilevel"/>
    <w:tmpl w:val="2A68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585F"/>
    <w:multiLevelType w:val="multilevel"/>
    <w:tmpl w:val="E4F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E2343"/>
    <w:multiLevelType w:val="hybridMultilevel"/>
    <w:tmpl w:val="D734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F62FE"/>
    <w:multiLevelType w:val="multilevel"/>
    <w:tmpl w:val="0F9E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47B72"/>
    <w:multiLevelType w:val="hybridMultilevel"/>
    <w:tmpl w:val="1BEA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E5EEB"/>
    <w:multiLevelType w:val="hybridMultilevel"/>
    <w:tmpl w:val="2EB2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42722A"/>
    <w:multiLevelType w:val="multilevel"/>
    <w:tmpl w:val="0398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E47FD"/>
    <w:multiLevelType w:val="hybridMultilevel"/>
    <w:tmpl w:val="E632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F4A94"/>
    <w:multiLevelType w:val="multilevel"/>
    <w:tmpl w:val="C704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81B28"/>
    <w:multiLevelType w:val="hybridMultilevel"/>
    <w:tmpl w:val="23B2D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70946495">
    <w:abstractNumId w:val="2"/>
  </w:num>
  <w:num w:numId="2" w16cid:durableId="1134761391">
    <w:abstractNumId w:val="4"/>
  </w:num>
  <w:num w:numId="3" w16cid:durableId="528641265">
    <w:abstractNumId w:val="7"/>
  </w:num>
  <w:num w:numId="4" w16cid:durableId="681591559">
    <w:abstractNumId w:val="1"/>
  </w:num>
  <w:num w:numId="5" w16cid:durableId="365448856">
    <w:abstractNumId w:val="9"/>
  </w:num>
  <w:num w:numId="6" w16cid:durableId="1951085952">
    <w:abstractNumId w:val="0"/>
  </w:num>
  <w:num w:numId="7" w16cid:durableId="757869539">
    <w:abstractNumId w:val="8"/>
  </w:num>
  <w:num w:numId="8" w16cid:durableId="898056127">
    <w:abstractNumId w:val="5"/>
  </w:num>
  <w:num w:numId="9" w16cid:durableId="260994179">
    <w:abstractNumId w:val="3"/>
  </w:num>
  <w:num w:numId="10" w16cid:durableId="242759338">
    <w:abstractNumId w:val="6"/>
  </w:num>
  <w:num w:numId="11" w16cid:durableId="250086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0E"/>
    <w:rsid w:val="00083561"/>
    <w:rsid w:val="00100DE1"/>
    <w:rsid w:val="002D1D83"/>
    <w:rsid w:val="00405F02"/>
    <w:rsid w:val="00560617"/>
    <w:rsid w:val="0057598A"/>
    <w:rsid w:val="005C35C0"/>
    <w:rsid w:val="00790259"/>
    <w:rsid w:val="007B2A1E"/>
    <w:rsid w:val="00835B2F"/>
    <w:rsid w:val="00AF6FD7"/>
    <w:rsid w:val="00C32C0E"/>
    <w:rsid w:val="00D22A95"/>
    <w:rsid w:val="00D308DC"/>
    <w:rsid w:val="00F27EFF"/>
    <w:rsid w:val="00F85508"/>
    <w:rsid w:val="00FA435C"/>
    <w:rsid w:val="00FF25FD"/>
  </w:rsids>
  <m:mathPr>
    <m:mathFont m:val="Cambria Math"/>
    <m:brkBin m:val="before"/>
    <m:brkBinSub m:val="--"/>
    <m:smallFrac m:val="0"/>
    <m:dispDef/>
    <m:lMargin m:val="0"/>
    <m:rMargin m:val="0"/>
    <m:defJc m:val="centerGroup"/>
    <m:wrapIndent m:val="1440"/>
    <m:intLim m:val="subSup"/>
    <m:naryLim m:val="undOvr"/>
  </m:mathPr>
  <w:themeFontLang w:val="en-G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8BE5"/>
  <w15:chartTrackingRefBased/>
  <w15:docId w15:val="{547C40D6-CB76-704C-98BB-5DEDABE0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C0E"/>
    <w:rPr>
      <w:color w:val="0563C1" w:themeColor="hyperlink"/>
      <w:u w:val="single"/>
    </w:rPr>
  </w:style>
  <w:style w:type="character" w:styleId="UnresolvedMention">
    <w:name w:val="Unresolved Mention"/>
    <w:basedOn w:val="DefaultParagraphFont"/>
    <w:uiPriority w:val="99"/>
    <w:semiHidden/>
    <w:unhideWhenUsed/>
    <w:rsid w:val="00C32C0E"/>
    <w:rPr>
      <w:color w:val="605E5C"/>
      <w:shd w:val="clear" w:color="auto" w:fill="E1DFDD"/>
    </w:rPr>
  </w:style>
  <w:style w:type="paragraph" w:styleId="ListParagraph">
    <w:name w:val="List Paragraph"/>
    <w:basedOn w:val="Normal"/>
    <w:uiPriority w:val="34"/>
    <w:qFormat/>
    <w:rsid w:val="00C32C0E"/>
    <w:pPr>
      <w:ind w:left="720"/>
      <w:contextualSpacing/>
    </w:pPr>
  </w:style>
  <w:style w:type="paragraph" w:styleId="NormalWeb">
    <w:name w:val="Normal (Web)"/>
    <w:basedOn w:val="Normal"/>
    <w:uiPriority w:val="99"/>
    <w:unhideWhenUsed/>
    <w:rsid w:val="00FA435C"/>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FA435C"/>
    <w:pPr>
      <w:tabs>
        <w:tab w:val="center" w:pos="4513"/>
        <w:tab w:val="right" w:pos="9026"/>
      </w:tabs>
    </w:pPr>
  </w:style>
  <w:style w:type="character" w:customStyle="1" w:styleId="HeaderChar">
    <w:name w:val="Header Char"/>
    <w:basedOn w:val="DefaultParagraphFont"/>
    <w:link w:val="Header"/>
    <w:uiPriority w:val="99"/>
    <w:rsid w:val="00FA435C"/>
  </w:style>
  <w:style w:type="paragraph" w:styleId="Footer">
    <w:name w:val="footer"/>
    <w:basedOn w:val="Normal"/>
    <w:link w:val="FooterChar"/>
    <w:uiPriority w:val="99"/>
    <w:unhideWhenUsed/>
    <w:rsid w:val="00FA435C"/>
    <w:pPr>
      <w:tabs>
        <w:tab w:val="center" w:pos="4513"/>
        <w:tab w:val="right" w:pos="9026"/>
      </w:tabs>
    </w:pPr>
  </w:style>
  <w:style w:type="character" w:customStyle="1" w:styleId="FooterChar">
    <w:name w:val="Footer Char"/>
    <w:basedOn w:val="DefaultParagraphFont"/>
    <w:link w:val="Footer"/>
    <w:uiPriority w:val="99"/>
    <w:rsid w:val="00FA4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748">
      <w:bodyDiv w:val="1"/>
      <w:marLeft w:val="0"/>
      <w:marRight w:val="0"/>
      <w:marTop w:val="0"/>
      <w:marBottom w:val="0"/>
      <w:divBdr>
        <w:top w:val="none" w:sz="0" w:space="0" w:color="auto"/>
        <w:left w:val="none" w:sz="0" w:space="0" w:color="auto"/>
        <w:bottom w:val="none" w:sz="0" w:space="0" w:color="auto"/>
        <w:right w:val="none" w:sz="0" w:space="0" w:color="auto"/>
      </w:divBdr>
    </w:div>
    <w:div w:id="5903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Allen</dc:creator>
  <cp:keywords/>
  <dc:description/>
  <cp:lastModifiedBy>Craig Allen</cp:lastModifiedBy>
  <cp:revision>2</cp:revision>
  <dcterms:created xsi:type="dcterms:W3CDTF">2024-08-23T12:42:00Z</dcterms:created>
  <dcterms:modified xsi:type="dcterms:W3CDTF">2024-08-23T12:42:00Z</dcterms:modified>
</cp:coreProperties>
</file>